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926" w:rsidRDefault="004E3926" w:rsidP="004E3926">
      <w:pPr>
        <w:pStyle w:val="a3"/>
        <w:spacing w:after="0" w:line="240" w:lineRule="auto"/>
        <w:ind w:left="397"/>
        <w:rPr>
          <w:rFonts w:ascii="Times New Roman" w:hAnsi="Times New Roman" w:cs="Times New Roman"/>
          <w:b/>
          <w:sz w:val="28"/>
          <w:szCs w:val="28"/>
          <w:lang w:val="kk-KZ"/>
        </w:rPr>
      </w:pPr>
      <w:r>
        <w:rPr>
          <w:rFonts w:ascii="Times New Roman" w:hAnsi="Times New Roman" w:cs="Times New Roman"/>
          <w:b/>
          <w:sz w:val="28"/>
          <w:szCs w:val="28"/>
          <w:lang w:val="kk-KZ"/>
        </w:rPr>
        <w:t xml:space="preserve">5 лабораториялық жұмыс. </w:t>
      </w:r>
    </w:p>
    <w:p w:rsidR="004E3926" w:rsidRDefault="004E3926" w:rsidP="004E3926">
      <w:pPr>
        <w:pStyle w:val="a3"/>
        <w:spacing w:after="0" w:line="240" w:lineRule="auto"/>
        <w:ind w:left="397"/>
        <w:rPr>
          <w:rFonts w:ascii="Times New Roman" w:hAnsi="Times New Roman" w:cs="Times New Roman"/>
          <w:b/>
          <w:sz w:val="28"/>
          <w:szCs w:val="28"/>
          <w:lang w:val="kk-KZ"/>
        </w:rPr>
      </w:pPr>
      <w:r>
        <w:rPr>
          <w:rFonts w:ascii="Times New Roman" w:hAnsi="Times New Roman" w:cs="Times New Roman"/>
          <w:b/>
          <w:sz w:val="28"/>
          <w:szCs w:val="28"/>
          <w:lang w:val="kk-KZ"/>
        </w:rPr>
        <w:t>Тақырып:</w:t>
      </w:r>
      <w:r w:rsidRPr="004E3926">
        <w:rPr>
          <w:rFonts w:ascii="Times New Roman" w:hAnsi="Times New Roman" w:cs="Times New Roman"/>
          <w:b/>
          <w:sz w:val="28"/>
          <w:szCs w:val="28"/>
          <w:lang w:val="kk-KZ"/>
        </w:rPr>
        <w:t xml:space="preserve"> </w:t>
      </w:r>
      <w:r>
        <w:rPr>
          <w:rFonts w:ascii="Times New Roman" w:hAnsi="Times New Roman" w:cs="Times New Roman"/>
          <w:b/>
          <w:sz w:val="28"/>
          <w:szCs w:val="28"/>
          <w:lang w:val="kk-KZ"/>
        </w:rPr>
        <w:t>ЕРІТІНДІЛЕР</w:t>
      </w:r>
    </w:p>
    <w:p w:rsidR="004E3926" w:rsidRDefault="004E3926" w:rsidP="004E3926">
      <w:pPr>
        <w:pStyle w:val="a3"/>
        <w:spacing w:after="0" w:line="240" w:lineRule="auto"/>
        <w:ind w:left="397"/>
        <w:rPr>
          <w:rFonts w:ascii="Times New Roman" w:hAnsi="Times New Roman" w:cs="Times New Roman"/>
          <w:b/>
          <w:sz w:val="28"/>
          <w:szCs w:val="28"/>
          <w:lang w:val="kk-KZ"/>
        </w:rPr>
      </w:pPr>
    </w:p>
    <w:p w:rsidR="004E3926" w:rsidRDefault="004E3926" w:rsidP="004E3926">
      <w:pPr>
        <w:spacing w:line="230" w:lineRule="auto"/>
        <w:ind w:firstLine="397"/>
        <w:jc w:val="both"/>
        <w:rPr>
          <w:sz w:val="28"/>
          <w:szCs w:val="28"/>
          <w:lang w:val="kk-KZ"/>
        </w:rPr>
      </w:pPr>
      <w:r>
        <w:rPr>
          <w:sz w:val="28"/>
          <w:szCs w:val="28"/>
          <w:lang w:val="kk-KZ"/>
        </w:rPr>
        <w:t xml:space="preserve"> </w:t>
      </w:r>
      <w:r>
        <w:rPr>
          <w:sz w:val="28"/>
          <w:szCs w:val="28"/>
          <w:lang w:val="kk-KZ"/>
        </w:rPr>
        <w:t>Мақсаты:  Ерітінділердің концентрациясын өрнектеудің әртүрлі тәсілдерін пайдаланып, лабораторияда берілген концентрацияларда қышқылдардың, тұздардың  ерітінділерін дайындауға қабілетті болу. Есептеулерді алдын-ала жүргізуге жжәне олардың нәтижелерін қолдана білу.</w:t>
      </w:r>
    </w:p>
    <w:p w:rsidR="004E3926" w:rsidRDefault="004E3926" w:rsidP="004E3926">
      <w:pPr>
        <w:spacing w:line="230" w:lineRule="auto"/>
        <w:ind w:firstLine="397"/>
        <w:jc w:val="both"/>
        <w:rPr>
          <w:b/>
          <w:i/>
          <w:sz w:val="28"/>
          <w:szCs w:val="28"/>
          <w:lang w:val="kk-KZ"/>
        </w:rPr>
      </w:pPr>
      <w:r>
        <w:rPr>
          <w:sz w:val="28"/>
          <w:szCs w:val="28"/>
          <w:lang w:val="kk-KZ"/>
        </w:rPr>
        <w:t xml:space="preserve"> </w:t>
      </w:r>
    </w:p>
    <w:p w:rsidR="004E3926" w:rsidRDefault="004E3926" w:rsidP="004E3926">
      <w:pPr>
        <w:spacing w:line="230" w:lineRule="auto"/>
        <w:ind w:firstLine="397"/>
        <w:jc w:val="both"/>
        <w:rPr>
          <w:b/>
          <w:sz w:val="28"/>
          <w:szCs w:val="28"/>
          <w:lang w:val="kk-KZ"/>
        </w:rPr>
      </w:pPr>
      <w:r>
        <w:rPr>
          <w:b/>
          <w:sz w:val="28"/>
          <w:szCs w:val="28"/>
          <w:lang w:val="kk-KZ"/>
        </w:rPr>
        <w:t>А) Сұйықтықтардың тығыздығын анықтау</w:t>
      </w:r>
    </w:p>
    <w:p w:rsidR="004E3926" w:rsidRDefault="004E3926" w:rsidP="004E3926">
      <w:pPr>
        <w:spacing w:line="230" w:lineRule="auto"/>
        <w:ind w:firstLine="397"/>
        <w:jc w:val="both"/>
        <w:rPr>
          <w:sz w:val="28"/>
          <w:szCs w:val="28"/>
          <w:lang w:val="kk-KZ"/>
        </w:rPr>
      </w:pPr>
    </w:p>
    <w:p w:rsidR="004E3926" w:rsidRDefault="004E3926" w:rsidP="004E3926">
      <w:pPr>
        <w:spacing w:line="230" w:lineRule="auto"/>
        <w:ind w:firstLine="397"/>
        <w:jc w:val="both"/>
        <w:rPr>
          <w:sz w:val="28"/>
          <w:szCs w:val="28"/>
          <w:lang w:val="kk-KZ"/>
        </w:rPr>
      </w:pPr>
      <w:r>
        <w:rPr>
          <w:sz w:val="28"/>
          <w:szCs w:val="28"/>
          <w:lang w:val="kk-KZ"/>
        </w:rPr>
        <w:t xml:space="preserve">Сұйықтықтардың тығыздығы </w:t>
      </w:r>
      <w:r>
        <w:rPr>
          <w:b/>
          <w:sz w:val="28"/>
          <w:szCs w:val="28"/>
          <w:lang w:val="kk-KZ"/>
        </w:rPr>
        <w:t>ареометр</w:t>
      </w:r>
      <w:r>
        <w:rPr>
          <w:sz w:val="28"/>
          <w:szCs w:val="28"/>
          <w:lang w:val="kk-KZ"/>
        </w:rPr>
        <w:t xml:space="preserve"> көмегімен (жуық</w:t>
      </w:r>
      <w:r>
        <w:rPr>
          <w:sz w:val="28"/>
          <w:szCs w:val="28"/>
          <w:lang w:val="kk-KZ"/>
        </w:rPr>
        <w:softHyphen/>
        <w:t>тай) анықталады. Ол үшін сұйықтықты шыны цилиндрге құйып, оған цилиндр қабырғасына тигізбей, ареометрді біртіндеп баты</w:t>
      </w:r>
      <w:r>
        <w:rPr>
          <w:sz w:val="28"/>
          <w:szCs w:val="28"/>
          <w:lang w:val="kk-KZ"/>
        </w:rPr>
        <w:softHyphen/>
        <w:t>рады (тастап жіберуге болмайды).</w:t>
      </w:r>
    </w:p>
    <w:p w:rsidR="004E3926" w:rsidRDefault="004E3926" w:rsidP="004E3926">
      <w:pPr>
        <w:spacing w:line="230" w:lineRule="auto"/>
        <w:ind w:firstLine="397"/>
        <w:jc w:val="both"/>
        <w:rPr>
          <w:sz w:val="28"/>
          <w:szCs w:val="28"/>
          <w:lang w:val="kk-KZ"/>
        </w:rPr>
      </w:pPr>
      <w:r>
        <w:rPr>
          <w:sz w:val="28"/>
          <w:szCs w:val="28"/>
          <w:lang w:val="kk-KZ"/>
        </w:rPr>
        <w:t>Зат құрамында қоспа болса, оның тығыздығы да таза заттан басқаша болады. Ареометр сұйықтық бетінде қалқымауы немесе батып кетпеуі керек. Сұйықтықтың деңгейі ареометр шкаласына сәйкес келуі керек. Егер сынауға өте ауыр, немесе өте жеңіл арео</w:t>
      </w:r>
      <w:r>
        <w:rPr>
          <w:sz w:val="28"/>
          <w:szCs w:val="28"/>
          <w:lang w:val="kk-KZ"/>
        </w:rPr>
        <w:softHyphen/>
        <w:t>метр алынса, оны шығарып, сумен шайып, сүртеді, содан кейін ареометрлер қорабындағы өз орнына салып, одан жеңілін немесе ауырын алады. Сұйықтық бетінің деңгейіне сәйкес арео</w:t>
      </w:r>
      <w:r>
        <w:rPr>
          <w:sz w:val="28"/>
          <w:szCs w:val="28"/>
          <w:lang w:val="kk-KZ"/>
        </w:rPr>
        <w:softHyphen/>
        <w:t>метр шкаласының көрсеткіші осы сұйықтықтың тығыздығына сәйкес келеді. Тығыздықты анықтағаннан кейін ареометрді жақ</w:t>
      </w:r>
      <w:r>
        <w:rPr>
          <w:sz w:val="28"/>
          <w:szCs w:val="28"/>
          <w:lang w:val="kk-KZ"/>
        </w:rPr>
        <w:softHyphen/>
        <w:t>сы</w:t>
      </w:r>
      <w:r>
        <w:rPr>
          <w:sz w:val="28"/>
          <w:szCs w:val="28"/>
          <w:lang w:val="kk-KZ"/>
        </w:rPr>
        <w:softHyphen/>
        <w:t>лап жуып, сүртіп, орнына салады.</w:t>
      </w:r>
    </w:p>
    <w:p w:rsidR="004E3926" w:rsidRDefault="004E3926" w:rsidP="004E3926">
      <w:pPr>
        <w:spacing w:line="230" w:lineRule="auto"/>
        <w:ind w:firstLine="397"/>
        <w:jc w:val="both"/>
        <w:rPr>
          <w:sz w:val="28"/>
          <w:szCs w:val="28"/>
          <w:lang w:val="kk-KZ"/>
        </w:rPr>
      </w:pPr>
      <w:r>
        <w:rPr>
          <w:sz w:val="28"/>
          <w:szCs w:val="28"/>
          <w:lang w:val="kk-KZ"/>
        </w:rPr>
        <w:t>Оқытушы берген қышқыл және негіз ерітінділерінің тығыз</w:t>
      </w:r>
      <w:r>
        <w:rPr>
          <w:sz w:val="28"/>
          <w:szCs w:val="28"/>
          <w:lang w:val="kk-KZ"/>
        </w:rPr>
        <w:softHyphen/>
        <w:t>дығын анықтап, анықтамалардан олардың массалық үлесінің пайызбен көрсетілген мәнін алыңыздар.</w:t>
      </w:r>
    </w:p>
    <w:p w:rsidR="004E3926" w:rsidRDefault="004E3926" w:rsidP="004E3926">
      <w:pPr>
        <w:ind w:firstLine="397"/>
        <w:jc w:val="both"/>
        <w:rPr>
          <w:sz w:val="28"/>
          <w:szCs w:val="28"/>
          <w:lang w:val="kk-KZ"/>
        </w:rPr>
      </w:pPr>
    </w:p>
    <w:p w:rsidR="004E3926" w:rsidRDefault="004E3926" w:rsidP="004E3926">
      <w:pPr>
        <w:pStyle w:val="a3"/>
        <w:spacing w:after="0" w:line="240" w:lineRule="auto"/>
        <w:ind w:left="0" w:firstLine="397"/>
        <w:rPr>
          <w:rFonts w:ascii="Times New Roman" w:hAnsi="Times New Roman" w:cs="Times New Roman"/>
          <w:b/>
          <w:sz w:val="28"/>
          <w:szCs w:val="28"/>
          <w:lang w:val="kk-KZ"/>
        </w:rPr>
      </w:pPr>
      <w:r>
        <w:rPr>
          <w:rFonts w:ascii="Times New Roman" w:hAnsi="Times New Roman" w:cs="Times New Roman"/>
          <w:b/>
          <w:sz w:val="28"/>
          <w:szCs w:val="28"/>
          <w:lang w:val="kk-KZ"/>
        </w:rPr>
        <w:t>Б) Әртүрлі концентрациялы ерітінділер дайындау</w:t>
      </w:r>
    </w:p>
    <w:p w:rsidR="004E3926" w:rsidRDefault="004E3926" w:rsidP="004E3926">
      <w:pPr>
        <w:pStyle w:val="a3"/>
        <w:spacing w:after="0" w:line="240" w:lineRule="auto"/>
        <w:ind w:left="0" w:firstLine="397"/>
        <w:rPr>
          <w:rFonts w:ascii="Times New Roman" w:hAnsi="Times New Roman" w:cs="Times New Roman"/>
          <w:b/>
          <w:sz w:val="28"/>
          <w:szCs w:val="28"/>
          <w:lang w:val="kk-KZ"/>
        </w:rPr>
      </w:pPr>
    </w:p>
    <w:p w:rsidR="004E3926" w:rsidRDefault="004E3926" w:rsidP="004E3926">
      <w:pPr>
        <w:pStyle w:val="a3"/>
        <w:numPr>
          <w:ilvl w:val="0"/>
          <w:numId w:val="1"/>
        </w:numPr>
        <w:spacing w:after="0" w:line="240" w:lineRule="auto"/>
        <w:ind w:left="0" w:firstLine="397"/>
        <w:jc w:val="both"/>
        <w:rPr>
          <w:rFonts w:ascii="Times New Roman" w:hAnsi="Times New Roman" w:cs="Times New Roman"/>
          <w:sz w:val="28"/>
          <w:szCs w:val="28"/>
          <w:lang w:val="kk-KZ"/>
        </w:rPr>
      </w:pPr>
      <w:r>
        <w:rPr>
          <w:rFonts w:ascii="Times New Roman" w:hAnsi="Times New Roman" w:cs="Times New Roman"/>
          <w:sz w:val="28"/>
          <w:szCs w:val="28"/>
          <w:lang w:val="kk-KZ"/>
        </w:rPr>
        <w:t>BaCl</w:t>
      </w:r>
      <w:r>
        <w:rPr>
          <w:rFonts w:ascii="Times New Roman" w:hAnsi="Times New Roman" w:cs="Times New Roman"/>
          <w:sz w:val="28"/>
          <w:szCs w:val="28"/>
          <w:vertAlign w:val="subscript"/>
          <w:lang w:val="kk-KZ"/>
        </w:rPr>
        <w:t xml:space="preserve">2 </w:t>
      </w:r>
      <w:r>
        <w:rPr>
          <w:rFonts w:ascii="Times New Roman" w:hAnsi="Times New Roman" w:cs="Times New Roman"/>
          <w:sz w:val="28"/>
          <w:szCs w:val="28"/>
          <w:lang w:val="kk-KZ"/>
        </w:rPr>
        <w:t>·2H</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 xml:space="preserve">O – тұзынан: молярлық концентрациясы </w:t>
      </w:r>
      <w:r>
        <w:rPr>
          <w:rFonts w:ascii="Times New Roman" w:hAnsi="Times New Roman" w:cs="Times New Roman"/>
          <w:sz w:val="28"/>
          <w:szCs w:val="28"/>
          <w:lang w:val="kk-KZ"/>
        </w:rPr>
        <w:br/>
        <w:t xml:space="preserve">0,05 моль/л 50 мл ерітінді. </w:t>
      </w:r>
    </w:p>
    <w:p w:rsidR="004E3926" w:rsidRDefault="004E3926" w:rsidP="004E3926">
      <w:pPr>
        <w:pStyle w:val="a3"/>
        <w:numPr>
          <w:ilvl w:val="0"/>
          <w:numId w:val="1"/>
        </w:numPr>
        <w:spacing w:after="0" w:line="240" w:lineRule="auto"/>
        <w:ind w:left="0" w:firstLine="397"/>
        <w:jc w:val="both"/>
        <w:rPr>
          <w:rFonts w:ascii="Times New Roman" w:hAnsi="Times New Roman" w:cs="Times New Roman"/>
          <w:sz w:val="28"/>
          <w:szCs w:val="28"/>
          <w:lang w:val="kk-KZ"/>
        </w:rPr>
      </w:pPr>
      <w:r>
        <w:rPr>
          <w:rFonts w:ascii="Times New Roman" w:hAnsi="Times New Roman" w:cs="Times New Roman"/>
          <w:sz w:val="28"/>
          <w:szCs w:val="28"/>
          <w:lang w:val="kk-KZ"/>
        </w:rPr>
        <w:t>Na</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CO</w:t>
      </w:r>
      <w:r>
        <w:rPr>
          <w:rFonts w:ascii="Times New Roman" w:hAnsi="Times New Roman" w:cs="Times New Roman"/>
          <w:sz w:val="28"/>
          <w:szCs w:val="28"/>
          <w:vertAlign w:val="subscript"/>
          <w:lang w:val="kk-KZ"/>
        </w:rPr>
        <w:t>3</w:t>
      </w:r>
      <w:r>
        <w:rPr>
          <w:rFonts w:ascii="Times New Roman" w:hAnsi="Times New Roman" w:cs="Times New Roman"/>
          <w:sz w:val="28"/>
          <w:szCs w:val="28"/>
          <w:lang w:val="kk-KZ"/>
        </w:rPr>
        <w:t>·10H</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O – тұзынан Na</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CO</w:t>
      </w:r>
      <w:r>
        <w:rPr>
          <w:rFonts w:ascii="Times New Roman" w:hAnsi="Times New Roman" w:cs="Times New Roman"/>
          <w:sz w:val="28"/>
          <w:szCs w:val="28"/>
          <w:vertAlign w:val="subscript"/>
          <w:lang w:val="kk-KZ"/>
        </w:rPr>
        <w:t>3</w:t>
      </w:r>
      <w:r>
        <w:rPr>
          <w:rFonts w:ascii="Times New Roman" w:hAnsi="Times New Roman" w:cs="Times New Roman"/>
          <w:sz w:val="28"/>
          <w:szCs w:val="28"/>
          <w:lang w:val="kk-KZ"/>
        </w:rPr>
        <w:t xml:space="preserve"> массалық үлесі 10% – 100 г ерітінді. </w:t>
      </w:r>
    </w:p>
    <w:p w:rsidR="004E3926" w:rsidRDefault="004E3926" w:rsidP="004E3926">
      <w:pPr>
        <w:pStyle w:val="a3"/>
        <w:numPr>
          <w:ilvl w:val="0"/>
          <w:numId w:val="1"/>
        </w:numPr>
        <w:spacing w:after="0" w:line="240" w:lineRule="auto"/>
        <w:ind w:left="0" w:firstLine="397"/>
        <w:jc w:val="both"/>
        <w:rPr>
          <w:rFonts w:ascii="Times New Roman" w:hAnsi="Times New Roman" w:cs="Times New Roman"/>
          <w:sz w:val="28"/>
          <w:szCs w:val="28"/>
          <w:lang w:val="kk-KZ"/>
        </w:rPr>
      </w:pPr>
      <w:r>
        <w:rPr>
          <w:rFonts w:ascii="Times New Roman" w:hAnsi="Times New Roman" w:cs="Times New Roman"/>
          <w:sz w:val="28"/>
          <w:szCs w:val="28"/>
          <w:lang w:val="kk-KZ"/>
        </w:rPr>
        <w:t>Концентрленген тұз қышқылынан: қышқылдың масса</w:t>
      </w:r>
      <w:r>
        <w:rPr>
          <w:rFonts w:ascii="Times New Roman" w:hAnsi="Times New Roman" w:cs="Times New Roman"/>
          <w:sz w:val="28"/>
          <w:szCs w:val="28"/>
          <w:lang w:val="kk-KZ"/>
        </w:rPr>
        <w:softHyphen/>
        <w:t xml:space="preserve">лық үлесі 10% – 100 мл ерітінді. </w:t>
      </w:r>
    </w:p>
    <w:p w:rsidR="004E3926" w:rsidRDefault="004E3926" w:rsidP="004E3926">
      <w:pPr>
        <w:pStyle w:val="a3"/>
        <w:numPr>
          <w:ilvl w:val="0"/>
          <w:numId w:val="1"/>
        </w:numPr>
        <w:spacing w:after="0" w:line="240" w:lineRule="auto"/>
        <w:ind w:left="0" w:firstLine="397"/>
        <w:jc w:val="both"/>
        <w:rPr>
          <w:rFonts w:ascii="Times New Roman" w:hAnsi="Times New Roman" w:cs="Times New Roman"/>
          <w:sz w:val="28"/>
          <w:szCs w:val="28"/>
          <w:lang w:val="kk-KZ"/>
        </w:rPr>
      </w:pPr>
      <w:r>
        <w:rPr>
          <w:rFonts w:ascii="Times New Roman" w:hAnsi="Times New Roman" w:cs="Times New Roman"/>
          <w:sz w:val="28"/>
          <w:szCs w:val="28"/>
          <w:lang w:val="kk-KZ"/>
        </w:rPr>
        <w:t>Эквивалентінің молярлық концентрациясы 0,3 моль/л Na</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SO</w:t>
      </w:r>
      <w:r>
        <w:rPr>
          <w:rFonts w:ascii="Times New Roman" w:hAnsi="Times New Roman" w:cs="Times New Roman"/>
          <w:sz w:val="28"/>
          <w:szCs w:val="28"/>
          <w:vertAlign w:val="subscript"/>
          <w:lang w:val="kk-KZ"/>
        </w:rPr>
        <w:t>4</w:t>
      </w:r>
      <w:r>
        <w:rPr>
          <w:rFonts w:ascii="Times New Roman" w:hAnsi="Times New Roman" w:cs="Times New Roman"/>
          <w:sz w:val="28"/>
          <w:szCs w:val="28"/>
          <w:lang w:val="kk-KZ"/>
        </w:rPr>
        <w:t>·10H</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O тұзының 50 мл ерітіндісі (С</w:t>
      </w:r>
      <w:r>
        <w:rPr>
          <w:rFonts w:ascii="Times New Roman" w:hAnsi="Times New Roman" w:cs="Times New Roman"/>
          <w:sz w:val="28"/>
          <w:szCs w:val="28"/>
          <w:vertAlign w:val="subscript"/>
          <w:lang w:val="kk-KZ"/>
        </w:rPr>
        <w:t>н</w:t>
      </w:r>
      <w:r>
        <w:rPr>
          <w:rFonts w:ascii="Times New Roman" w:hAnsi="Times New Roman" w:cs="Times New Roman"/>
          <w:sz w:val="28"/>
          <w:szCs w:val="28"/>
          <w:lang w:val="kk-KZ"/>
        </w:rPr>
        <w:t xml:space="preserve"> = 0,3 моль/л)</w:t>
      </w:r>
    </w:p>
    <w:p w:rsidR="004E3926" w:rsidRDefault="004E3926" w:rsidP="004E3926">
      <w:pPr>
        <w:pStyle w:val="a3"/>
        <w:numPr>
          <w:ilvl w:val="0"/>
          <w:numId w:val="1"/>
        </w:numPr>
        <w:spacing w:after="0" w:line="240" w:lineRule="auto"/>
        <w:ind w:left="0" w:firstLine="397"/>
        <w:jc w:val="both"/>
        <w:rPr>
          <w:rFonts w:ascii="Times New Roman" w:hAnsi="Times New Roman" w:cs="Times New Roman"/>
          <w:sz w:val="28"/>
          <w:szCs w:val="28"/>
          <w:lang w:val="kk-KZ"/>
        </w:rPr>
      </w:pPr>
      <w:r>
        <w:rPr>
          <w:rFonts w:ascii="Times New Roman" w:hAnsi="Times New Roman" w:cs="Times New Roman"/>
          <w:sz w:val="28"/>
          <w:szCs w:val="28"/>
          <w:lang w:val="kk-KZ"/>
        </w:rPr>
        <w:t>Молярлық концентрациясы 0,2 моль/л, көлемі 50 мл K</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CO</w:t>
      </w:r>
      <w:r>
        <w:rPr>
          <w:rFonts w:ascii="Times New Roman" w:hAnsi="Times New Roman" w:cs="Times New Roman"/>
          <w:sz w:val="28"/>
          <w:szCs w:val="28"/>
          <w:vertAlign w:val="subscript"/>
          <w:lang w:val="kk-KZ"/>
        </w:rPr>
        <w:t>3</w:t>
      </w:r>
      <w:r>
        <w:rPr>
          <w:rFonts w:ascii="Times New Roman" w:hAnsi="Times New Roman" w:cs="Times New Roman"/>
          <w:sz w:val="28"/>
          <w:szCs w:val="28"/>
          <w:lang w:val="kk-KZ"/>
        </w:rPr>
        <w:t xml:space="preserve"> ерітіндісі. </w:t>
      </w:r>
    </w:p>
    <w:p w:rsidR="004E3926" w:rsidRDefault="004E3926" w:rsidP="004E3926">
      <w:pPr>
        <w:pStyle w:val="a3"/>
        <w:numPr>
          <w:ilvl w:val="0"/>
          <w:numId w:val="1"/>
        </w:numPr>
        <w:spacing w:after="0" w:line="240" w:lineRule="auto"/>
        <w:ind w:left="0" w:firstLine="39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Массалық үлесі 5%, 200 г NaCl ерітіндісі. </w:t>
      </w:r>
    </w:p>
    <w:p w:rsidR="004E3926" w:rsidRDefault="004E3926" w:rsidP="004E3926">
      <w:pPr>
        <w:pStyle w:val="a3"/>
        <w:numPr>
          <w:ilvl w:val="0"/>
          <w:numId w:val="1"/>
        </w:numPr>
        <w:spacing w:after="0" w:line="240" w:lineRule="auto"/>
        <w:ind w:left="0" w:firstLine="39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Концентрленген күкірт қышқылынан: қышқылдың массалық үлесі 10%, көлемі 25 мл ерітіндісі. </w:t>
      </w:r>
    </w:p>
    <w:p w:rsidR="004E3926" w:rsidRDefault="004E3926" w:rsidP="004E3926">
      <w:pPr>
        <w:pStyle w:val="a3"/>
        <w:numPr>
          <w:ilvl w:val="0"/>
          <w:numId w:val="1"/>
        </w:numPr>
        <w:spacing w:after="0" w:line="240" w:lineRule="auto"/>
        <w:ind w:left="0" w:firstLine="397"/>
        <w:jc w:val="both"/>
        <w:rPr>
          <w:rFonts w:ascii="Times New Roman" w:hAnsi="Times New Roman" w:cs="Times New Roman"/>
          <w:sz w:val="28"/>
          <w:szCs w:val="28"/>
          <w:lang w:val="kk-KZ"/>
        </w:rPr>
      </w:pPr>
      <w:r>
        <w:rPr>
          <w:rFonts w:ascii="Times New Roman" w:hAnsi="Times New Roman" w:cs="Times New Roman"/>
          <w:sz w:val="28"/>
          <w:szCs w:val="28"/>
          <w:lang w:val="kk-KZ"/>
        </w:rPr>
        <w:t>Эквивалентінің молярлық концентрациясы 0,1 моль/л көлемі 50 мл Al</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(SO</w:t>
      </w:r>
      <w:r>
        <w:rPr>
          <w:rFonts w:ascii="Times New Roman" w:hAnsi="Times New Roman" w:cs="Times New Roman"/>
          <w:sz w:val="28"/>
          <w:szCs w:val="28"/>
          <w:vertAlign w:val="subscript"/>
          <w:lang w:val="kk-KZ"/>
        </w:rPr>
        <w:t>4</w:t>
      </w:r>
      <w:r>
        <w:rPr>
          <w:rFonts w:ascii="Times New Roman" w:hAnsi="Times New Roman" w:cs="Times New Roman"/>
          <w:sz w:val="28"/>
          <w:szCs w:val="28"/>
          <w:lang w:val="kk-KZ"/>
        </w:rPr>
        <w:t>)</w:t>
      </w:r>
      <w:r>
        <w:rPr>
          <w:rFonts w:ascii="Times New Roman" w:hAnsi="Times New Roman" w:cs="Times New Roman"/>
          <w:sz w:val="28"/>
          <w:szCs w:val="28"/>
          <w:vertAlign w:val="subscript"/>
          <w:lang w:val="kk-KZ"/>
        </w:rPr>
        <w:t>3</w:t>
      </w:r>
      <w:r>
        <w:rPr>
          <w:rFonts w:ascii="Times New Roman" w:hAnsi="Times New Roman" w:cs="Times New Roman"/>
          <w:sz w:val="28"/>
          <w:szCs w:val="28"/>
          <w:lang w:val="kk-KZ"/>
        </w:rPr>
        <w:t xml:space="preserve"> ерітіндісі берілген.</w:t>
      </w:r>
    </w:p>
    <w:p w:rsidR="004E3926" w:rsidRDefault="004E3926" w:rsidP="004E3926">
      <w:pPr>
        <w:pStyle w:val="a3"/>
        <w:numPr>
          <w:ilvl w:val="0"/>
          <w:numId w:val="1"/>
        </w:numPr>
        <w:spacing w:after="0" w:line="240" w:lineRule="auto"/>
        <w:ind w:left="0" w:firstLine="397"/>
        <w:jc w:val="both"/>
        <w:rPr>
          <w:rFonts w:ascii="Times New Roman" w:hAnsi="Times New Roman" w:cs="Times New Roman"/>
          <w:sz w:val="28"/>
          <w:szCs w:val="28"/>
          <w:lang w:val="kk-KZ"/>
        </w:rPr>
      </w:pPr>
      <w:r>
        <w:rPr>
          <w:rFonts w:ascii="Times New Roman" w:hAnsi="Times New Roman" w:cs="Times New Roman"/>
          <w:sz w:val="28"/>
          <w:szCs w:val="28"/>
          <w:lang w:val="kk-KZ"/>
        </w:rPr>
        <w:t>Молярлық концентрациясы 0,1 моль/л K</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CO</w:t>
      </w:r>
      <w:r>
        <w:rPr>
          <w:rFonts w:ascii="Times New Roman" w:hAnsi="Times New Roman" w:cs="Times New Roman"/>
          <w:sz w:val="28"/>
          <w:szCs w:val="28"/>
          <w:vertAlign w:val="subscript"/>
          <w:lang w:val="kk-KZ"/>
        </w:rPr>
        <w:t xml:space="preserve">3 </w:t>
      </w:r>
      <w:r>
        <w:rPr>
          <w:rFonts w:ascii="Times New Roman" w:hAnsi="Times New Roman" w:cs="Times New Roman"/>
          <w:sz w:val="28"/>
          <w:szCs w:val="28"/>
          <w:lang w:val="kk-KZ"/>
        </w:rPr>
        <w:t>25 мл ері</w:t>
      </w:r>
      <w:r>
        <w:rPr>
          <w:rFonts w:ascii="Times New Roman" w:hAnsi="Times New Roman" w:cs="Times New Roman"/>
          <w:sz w:val="28"/>
          <w:szCs w:val="28"/>
          <w:lang w:val="kk-KZ"/>
        </w:rPr>
        <w:softHyphen/>
        <w:t xml:space="preserve">тіндісі. </w:t>
      </w:r>
    </w:p>
    <w:p w:rsidR="004E3926" w:rsidRDefault="004E3926" w:rsidP="004E3926">
      <w:pPr>
        <w:pStyle w:val="a3"/>
        <w:numPr>
          <w:ilvl w:val="0"/>
          <w:numId w:val="1"/>
        </w:numPr>
        <w:spacing w:after="0" w:line="240" w:lineRule="auto"/>
        <w:ind w:left="0" w:firstLine="39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Массалық үлесі 2,5% NaOH 50 г ерітіндісі. </w:t>
      </w:r>
    </w:p>
    <w:p w:rsidR="004E3926" w:rsidRDefault="004E3926" w:rsidP="004E3926">
      <w:pPr>
        <w:pStyle w:val="a3"/>
        <w:numPr>
          <w:ilvl w:val="0"/>
          <w:numId w:val="1"/>
        </w:numPr>
        <w:spacing w:after="0" w:line="240" w:lineRule="auto"/>
        <w:ind w:left="0" w:firstLine="397"/>
        <w:jc w:val="both"/>
        <w:rPr>
          <w:rFonts w:ascii="Times New Roman" w:hAnsi="Times New Roman" w:cs="Times New Roman"/>
          <w:sz w:val="28"/>
          <w:szCs w:val="28"/>
          <w:lang w:val="kk-KZ"/>
        </w:rPr>
      </w:pPr>
      <w:r>
        <w:rPr>
          <w:rFonts w:ascii="Times New Roman" w:hAnsi="Times New Roman" w:cs="Times New Roman"/>
          <w:sz w:val="28"/>
          <w:szCs w:val="28"/>
          <w:lang w:val="kk-KZ"/>
        </w:rPr>
        <w:t>Концентрленген күкірт қышқылынан: қышқылдың мас</w:t>
      </w:r>
      <w:r>
        <w:rPr>
          <w:rFonts w:ascii="Times New Roman" w:hAnsi="Times New Roman" w:cs="Times New Roman"/>
          <w:sz w:val="28"/>
          <w:szCs w:val="28"/>
          <w:lang w:val="kk-KZ"/>
        </w:rPr>
        <w:softHyphen/>
        <w:t>са</w:t>
      </w:r>
      <w:r>
        <w:rPr>
          <w:rFonts w:ascii="Times New Roman" w:hAnsi="Times New Roman" w:cs="Times New Roman"/>
          <w:sz w:val="28"/>
          <w:szCs w:val="28"/>
          <w:lang w:val="kk-KZ"/>
        </w:rPr>
        <w:softHyphen/>
        <w:t xml:space="preserve">лық үлесі 5% – 50 мл ерітінді. </w:t>
      </w:r>
    </w:p>
    <w:p w:rsidR="004E3926" w:rsidRDefault="004E3926" w:rsidP="004E3926">
      <w:pPr>
        <w:pStyle w:val="a3"/>
        <w:numPr>
          <w:ilvl w:val="0"/>
          <w:numId w:val="1"/>
        </w:numPr>
        <w:spacing w:after="0" w:line="240" w:lineRule="auto"/>
        <w:ind w:left="0" w:firstLine="39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Эквивалентінің молярлық концентрациясы 0,1 моль/л Al</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(SO</w:t>
      </w:r>
      <w:r>
        <w:rPr>
          <w:rFonts w:ascii="Times New Roman" w:hAnsi="Times New Roman" w:cs="Times New Roman"/>
          <w:sz w:val="28"/>
          <w:szCs w:val="28"/>
          <w:vertAlign w:val="subscript"/>
          <w:lang w:val="kk-KZ"/>
        </w:rPr>
        <w:t>4</w:t>
      </w:r>
      <w:r>
        <w:rPr>
          <w:rFonts w:ascii="Times New Roman" w:hAnsi="Times New Roman" w:cs="Times New Roman"/>
          <w:sz w:val="28"/>
          <w:szCs w:val="28"/>
          <w:lang w:val="kk-KZ"/>
        </w:rPr>
        <w:t>)</w:t>
      </w:r>
      <w:r>
        <w:rPr>
          <w:rFonts w:ascii="Times New Roman" w:hAnsi="Times New Roman" w:cs="Times New Roman"/>
          <w:sz w:val="28"/>
          <w:szCs w:val="28"/>
          <w:vertAlign w:val="subscript"/>
          <w:lang w:val="kk-KZ"/>
        </w:rPr>
        <w:t xml:space="preserve">3 </w:t>
      </w:r>
      <w:r>
        <w:rPr>
          <w:rFonts w:ascii="Times New Roman" w:hAnsi="Times New Roman" w:cs="Times New Roman"/>
          <w:sz w:val="28"/>
          <w:szCs w:val="28"/>
          <w:lang w:val="kk-KZ"/>
        </w:rPr>
        <w:t>100 мл ерітіндісі.</w:t>
      </w:r>
    </w:p>
    <w:p w:rsidR="004E3926" w:rsidRDefault="004E3926" w:rsidP="004E3926">
      <w:pPr>
        <w:pStyle w:val="a3"/>
        <w:numPr>
          <w:ilvl w:val="0"/>
          <w:numId w:val="1"/>
        </w:numPr>
        <w:spacing w:after="0" w:line="240" w:lineRule="auto"/>
        <w:ind w:left="0" w:firstLine="397"/>
        <w:jc w:val="both"/>
        <w:rPr>
          <w:rFonts w:ascii="Times New Roman" w:hAnsi="Times New Roman" w:cs="Times New Roman"/>
          <w:sz w:val="28"/>
          <w:szCs w:val="28"/>
          <w:lang w:val="kk-KZ"/>
        </w:rPr>
      </w:pPr>
      <w:r>
        <w:rPr>
          <w:rFonts w:ascii="Times New Roman" w:hAnsi="Times New Roman" w:cs="Times New Roman"/>
          <w:sz w:val="28"/>
          <w:szCs w:val="28"/>
          <w:lang w:val="kk-KZ"/>
        </w:rPr>
        <w:t>Молярлық концентрациясы 0,5 моль/л Na</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SO</w:t>
      </w:r>
      <w:r>
        <w:rPr>
          <w:rFonts w:ascii="Times New Roman" w:hAnsi="Times New Roman" w:cs="Times New Roman"/>
          <w:sz w:val="28"/>
          <w:szCs w:val="28"/>
          <w:vertAlign w:val="subscript"/>
          <w:lang w:val="kk-KZ"/>
        </w:rPr>
        <w:t>4</w:t>
      </w:r>
      <w:r>
        <w:rPr>
          <w:rFonts w:ascii="Times New Roman" w:hAnsi="Times New Roman" w:cs="Times New Roman"/>
          <w:sz w:val="28"/>
          <w:szCs w:val="28"/>
          <w:lang w:val="kk-KZ"/>
        </w:rPr>
        <w:t>·10H</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 xml:space="preserve">O тұзының 50 мл ерітіндісі. </w:t>
      </w:r>
    </w:p>
    <w:p w:rsidR="004E3926" w:rsidRDefault="004E3926" w:rsidP="004E3926">
      <w:pPr>
        <w:pStyle w:val="a3"/>
        <w:numPr>
          <w:ilvl w:val="0"/>
          <w:numId w:val="1"/>
        </w:numPr>
        <w:spacing w:after="0" w:line="240" w:lineRule="auto"/>
        <w:ind w:left="0" w:firstLine="397"/>
        <w:jc w:val="both"/>
        <w:rPr>
          <w:rFonts w:ascii="Times New Roman" w:hAnsi="Times New Roman" w:cs="Times New Roman"/>
          <w:sz w:val="28"/>
          <w:szCs w:val="28"/>
          <w:lang w:val="kk-KZ"/>
        </w:rPr>
      </w:pPr>
      <w:r>
        <w:rPr>
          <w:rFonts w:ascii="Times New Roman" w:hAnsi="Times New Roman" w:cs="Times New Roman"/>
          <w:sz w:val="28"/>
          <w:szCs w:val="28"/>
          <w:lang w:val="kk-KZ"/>
        </w:rPr>
        <w:t>Al</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(SO</w:t>
      </w:r>
      <w:r>
        <w:rPr>
          <w:rFonts w:ascii="Times New Roman" w:hAnsi="Times New Roman" w:cs="Times New Roman"/>
          <w:sz w:val="28"/>
          <w:szCs w:val="28"/>
          <w:vertAlign w:val="subscript"/>
          <w:lang w:val="kk-KZ"/>
        </w:rPr>
        <w:t>4</w:t>
      </w:r>
      <w:r>
        <w:rPr>
          <w:rFonts w:ascii="Times New Roman" w:hAnsi="Times New Roman" w:cs="Times New Roman"/>
          <w:sz w:val="28"/>
          <w:szCs w:val="28"/>
          <w:lang w:val="kk-KZ"/>
        </w:rPr>
        <w:t>)</w:t>
      </w:r>
      <w:r>
        <w:rPr>
          <w:rFonts w:ascii="Times New Roman" w:hAnsi="Times New Roman" w:cs="Times New Roman"/>
          <w:sz w:val="28"/>
          <w:szCs w:val="28"/>
          <w:vertAlign w:val="subscript"/>
          <w:lang w:val="kk-KZ"/>
        </w:rPr>
        <w:t>3</w:t>
      </w:r>
      <w:r>
        <w:rPr>
          <w:rFonts w:ascii="Times New Roman" w:hAnsi="Times New Roman" w:cs="Times New Roman"/>
          <w:sz w:val="28"/>
          <w:szCs w:val="28"/>
          <w:lang w:val="kk-KZ"/>
        </w:rPr>
        <w:t>·18Н</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О тұзынан: Al</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(SO</w:t>
      </w:r>
      <w:r>
        <w:rPr>
          <w:rFonts w:ascii="Times New Roman" w:hAnsi="Times New Roman" w:cs="Times New Roman"/>
          <w:sz w:val="28"/>
          <w:szCs w:val="28"/>
          <w:vertAlign w:val="subscript"/>
          <w:lang w:val="kk-KZ"/>
        </w:rPr>
        <w:t>4</w:t>
      </w:r>
      <w:r>
        <w:rPr>
          <w:rFonts w:ascii="Times New Roman" w:hAnsi="Times New Roman" w:cs="Times New Roman"/>
          <w:sz w:val="28"/>
          <w:szCs w:val="28"/>
          <w:lang w:val="kk-KZ"/>
        </w:rPr>
        <w:t>)</w:t>
      </w:r>
      <w:r>
        <w:rPr>
          <w:rFonts w:ascii="Times New Roman" w:hAnsi="Times New Roman" w:cs="Times New Roman"/>
          <w:sz w:val="28"/>
          <w:szCs w:val="28"/>
          <w:vertAlign w:val="subscript"/>
          <w:lang w:val="kk-KZ"/>
        </w:rPr>
        <w:t>3</w:t>
      </w:r>
      <w:r>
        <w:rPr>
          <w:rFonts w:ascii="Times New Roman" w:hAnsi="Times New Roman" w:cs="Times New Roman"/>
          <w:sz w:val="28"/>
          <w:szCs w:val="28"/>
          <w:lang w:val="kk-KZ"/>
        </w:rPr>
        <w:t xml:space="preserve"> тұзының массалық үлесі 12% – 100 г ерітіндісі. </w:t>
      </w:r>
    </w:p>
    <w:p w:rsidR="004E3926" w:rsidRDefault="004E3926" w:rsidP="004E3926">
      <w:pPr>
        <w:pStyle w:val="a3"/>
        <w:numPr>
          <w:ilvl w:val="0"/>
          <w:numId w:val="1"/>
        </w:numPr>
        <w:spacing w:after="0" w:line="240" w:lineRule="auto"/>
        <w:ind w:left="0" w:firstLine="397"/>
        <w:jc w:val="both"/>
        <w:rPr>
          <w:rFonts w:ascii="Times New Roman" w:hAnsi="Times New Roman" w:cs="Times New Roman"/>
          <w:sz w:val="28"/>
          <w:szCs w:val="28"/>
          <w:lang w:val="kk-KZ"/>
        </w:rPr>
      </w:pPr>
      <w:r>
        <w:rPr>
          <w:rFonts w:ascii="Times New Roman" w:hAnsi="Times New Roman" w:cs="Times New Roman"/>
          <w:sz w:val="28"/>
          <w:szCs w:val="28"/>
          <w:lang w:val="kk-KZ"/>
        </w:rPr>
        <w:t>Концентрленген HNO</w:t>
      </w:r>
      <w:r>
        <w:rPr>
          <w:rFonts w:ascii="Times New Roman" w:hAnsi="Times New Roman" w:cs="Times New Roman"/>
          <w:sz w:val="28"/>
          <w:szCs w:val="28"/>
          <w:vertAlign w:val="subscript"/>
          <w:lang w:val="kk-KZ"/>
        </w:rPr>
        <w:t>3</w:t>
      </w:r>
      <w:r>
        <w:rPr>
          <w:rFonts w:ascii="Times New Roman" w:hAnsi="Times New Roman" w:cs="Times New Roman"/>
          <w:sz w:val="28"/>
          <w:szCs w:val="28"/>
          <w:lang w:val="kk-KZ"/>
        </w:rPr>
        <w:t xml:space="preserve"> ерітіндісінен: қышқылдың масса</w:t>
      </w:r>
      <w:r>
        <w:rPr>
          <w:rFonts w:ascii="Times New Roman" w:hAnsi="Times New Roman" w:cs="Times New Roman"/>
          <w:sz w:val="28"/>
          <w:szCs w:val="28"/>
          <w:lang w:val="kk-KZ"/>
        </w:rPr>
        <w:softHyphen/>
        <w:t xml:space="preserve">лық үлесі 10% – 100 мл ерітінді. </w:t>
      </w:r>
    </w:p>
    <w:p w:rsidR="004E3926" w:rsidRDefault="004E3926" w:rsidP="004E3926">
      <w:pPr>
        <w:pStyle w:val="a3"/>
        <w:numPr>
          <w:ilvl w:val="0"/>
          <w:numId w:val="1"/>
        </w:numPr>
        <w:spacing w:after="0" w:line="240" w:lineRule="auto"/>
        <w:ind w:left="0" w:firstLine="397"/>
        <w:jc w:val="both"/>
        <w:rPr>
          <w:rFonts w:ascii="Times New Roman" w:hAnsi="Times New Roman" w:cs="Times New Roman"/>
          <w:sz w:val="28"/>
          <w:szCs w:val="28"/>
          <w:lang w:val="kk-KZ"/>
        </w:rPr>
      </w:pPr>
      <w:r>
        <w:rPr>
          <w:rFonts w:ascii="Times New Roman" w:hAnsi="Times New Roman" w:cs="Times New Roman"/>
          <w:sz w:val="28"/>
          <w:szCs w:val="28"/>
          <w:lang w:val="kk-KZ"/>
        </w:rPr>
        <w:t>Эквиваленттің молярлық концентрациясы 0,05 моль/л тұзының 50 мл ерітіндісі.</w:t>
      </w:r>
    </w:p>
    <w:p w:rsidR="004E3926" w:rsidRDefault="004E3926" w:rsidP="004E3926">
      <w:pPr>
        <w:pStyle w:val="a3"/>
        <w:numPr>
          <w:ilvl w:val="0"/>
          <w:numId w:val="1"/>
        </w:numPr>
        <w:spacing w:after="0" w:line="240" w:lineRule="auto"/>
        <w:ind w:left="0" w:firstLine="397"/>
        <w:jc w:val="both"/>
        <w:rPr>
          <w:rFonts w:ascii="Times New Roman" w:hAnsi="Times New Roman" w:cs="Times New Roman"/>
          <w:sz w:val="28"/>
          <w:szCs w:val="28"/>
          <w:lang w:val="kk-KZ"/>
        </w:rPr>
      </w:pPr>
      <w:r>
        <w:rPr>
          <w:rFonts w:ascii="Times New Roman" w:hAnsi="Times New Roman" w:cs="Times New Roman"/>
          <w:sz w:val="28"/>
          <w:szCs w:val="28"/>
          <w:lang w:val="kk-KZ"/>
        </w:rPr>
        <w:t>Концентрленген тұз қышқылынан: қышқылдың масса</w:t>
      </w:r>
      <w:r>
        <w:rPr>
          <w:rFonts w:ascii="Times New Roman" w:hAnsi="Times New Roman" w:cs="Times New Roman"/>
          <w:sz w:val="28"/>
          <w:szCs w:val="28"/>
          <w:lang w:val="kk-KZ"/>
        </w:rPr>
        <w:softHyphen/>
        <w:t xml:space="preserve">лық үлесі 10% – 100 мл ерітінді. </w:t>
      </w:r>
    </w:p>
    <w:p w:rsidR="004E3926" w:rsidRDefault="004E3926" w:rsidP="004E3926">
      <w:pPr>
        <w:pStyle w:val="a3"/>
        <w:numPr>
          <w:ilvl w:val="0"/>
          <w:numId w:val="1"/>
        </w:numPr>
        <w:spacing w:after="0" w:line="240" w:lineRule="auto"/>
        <w:ind w:left="0" w:firstLine="397"/>
        <w:jc w:val="both"/>
        <w:rPr>
          <w:rFonts w:ascii="Times New Roman" w:hAnsi="Times New Roman" w:cs="Times New Roman"/>
          <w:sz w:val="28"/>
          <w:szCs w:val="28"/>
          <w:lang w:val="kk-KZ"/>
        </w:rPr>
      </w:pPr>
      <w:r>
        <w:rPr>
          <w:rFonts w:ascii="Times New Roman" w:hAnsi="Times New Roman" w:cs="Times New Roman"/>
          <w:sz w:val="28"/>
          <w:szCs w:val="28"/>
          <w:lang w:val="kk-KZ"/>
        </w:rPr>
        <w:t>Молярлық концентрациясы 0,05 моль/л BaCl</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·2H</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 xml:space="preserve">O тұзының 50 мл ерітіндісі. </w:t>
      </w:r>
    </w:p>
    <w:p w:rsidR="004E3926" w:rsidRDefault="004E3926" w:rsidP="004E3926">
      <w:pPr>
        <w:pStyle w:val="a3"/>
        <w:numPr>
          <w:ilvl w:val="0"/>
          <w:numId w:val="1"/>
        </w:numPr>
        <w:spacing w:after="0" w:line="240" w:lineRule="auto"/>
        <w:ind w:left="0" w:firstLine="397"/>
        <w:jc w:val="both"/>
        <w:rPr>
          <w:rFonts w:ascii="Times New Roman" w:hAnsi="Times New Roman" w:cs="Times New Roman"/>
          <w:sz w:val="28"/>
          <w:szCs w:val="28"/>
          <w:lang w:val="kk-KZ"/>
        </w:rPr>
      </w:pPr>
      <w:r>
        <w:rPr>
          <w:rFonts w:ascii="Times New Roman" w:hAnsi="Times New Roman" w:cs="Times New Roman"/>
          <w:sz w:val="28"/>
          <w:szCs w:val="28"/>
          <w:lang w:val="kk-KZ"/>
        </w:rPr>
        <w:t>Na</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CO</w:t>
      </w:r>
      <w:r>
        <w:rPr>
          <w:rFonts w:ascii="Times New Roman" w:hAnsi="Times New Roman" w:cs="Times New Roman"/>
          <w:sz w:val="28"/>
          <w:szCs w:val="28"/>
          <w:vertAlign w:val="subscript"/>
          <w:lang w:val="kk-KZ"/>
        </w:rPr>
        <w:t>3</w:t>
      </w:r>
      <w:r>
        <w:rPr>
          <w:rFonts w:ascii="Times New Roman" w:hAnsi="Times New Roman" w:cs="Times New Roman"/>
          <w:sz w:val="28"/>
          <w:szCs w:val="28"/>
          <w:lang w:val="kk-KZ"/>
        </w:rPr>
        <w:t>·10H</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O кристаллогидратынан массалық үлесі 10% Na</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CO</w:t>
      </w:r>
      <w:r>
        <w:rPr>
          <w:rFonts w:ascii="Times New Roman" w:hAnsi="Times New Roman" w:cs="Times New Roman"/>
          <w:sz w:val="28"/>
          <w:szCs w:val="28"/>
          <w:vertAlign w:val="subscript"/>
          <w:lang w:val="kk-KZ"/>
        </w:rPr>
        <w:t>3</w:t>
      </w:r>
      <w:r>
        <w:rPr>
          <w:rFonts w:ascii="Times New Roman" w:hAnsi="Times New Roman" w:cs="Times New Roman"/>
          <w:sz w:val="28"/>
          <w:szCs w:val="28"/>
          <w:lang w:val="kk-KZ"/>
        </w:rPr>
        <w:t xml:space="preserve"> 100 г ерітіндісі. </w:t>
      </w:r>
    </w:p>
    <w:p w:rsidR="004E3926" w:rsidRDefault="004E3926" w:rsidP="004E3926">
      <w:pPr>
        <w:pStyle w:val="a3"/>
        <w:numPr>
          <w:ilvl w:val="0"/>
          <w:numId w:val="1"/>
        </w:numPr>
        <w:spacing w:after="0" w:line="240" w:lineRule="auto"/>
        <w:ind w:left="0" w:firstLine="397"/>
        <w:jc w:val="both"/>
        <w:rPr>
          <w:rFonts w:ascii="Times New Roman" w:hAnsi="Times New Roman" w:cs="Times New Roman"/>
          <w:sz w:val="28"/>
          <w:szCs w:val="28"/>
          <w:lang w:val="kk-KZ"/>
        </w:rPr>
      </w:pPr>
      <w:r>
        <w:rPr>
          <w:rFonts w:ascii="Times New Roman" w:hAnsi="Times New Roman" w:cs="Times New Roman"/>
          <w:sz w:val="28"/>
          <w:szCs w:val="28"/>
          <w:lang w:val="kk-KZ"/>
        </w:rPr>
        <w:t>Эквивалентінің молярлық концентрациясы 0,3 моль/л Na</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SO</w:t>
      </w:r>
      <w:r>
        <w:rPr>
          <w:rFonts w:ascii="Times New Roman" w:hAnsi="Times New Roman" w:cs="Times New Roman"/>
          <w:sz w:val="28"/>
          <w:szCs w:val="28"/>
          <w:vertAlign w:val="subscript"/>
          <w:lang w:val="kk-KZ"/>
        </w:rPr>
        <w:t>4</w:t>
      </w:r>
      <w:r>
        <w:rPr>
          <w:rFonts w:ascii="Times New Roman" w:hAnsi="Times New Roman" w:cs="Times New Roman"/>
          <w:sz w:val="28"/>
          <w:szCs w:val="28"/>
          <w:lang w:val="kk-KZ"/>
        </w:rPr>
        <w:t>·10H</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O кристаллогидратының 25 мл ерітіндісі.</w:t>
      </w:r>
    </w:p>
    <w:p w:rsidR="004E3926" w:rsidRDefault="004E3926" w:rsidP="004E3926">
      <w:pPr>
        <w:pStyle w:val="a3"/>
        <w:numPr>
          <w:ilvl w:val="0"/>
          <w:numId w:val="1"/>
        </w:numPr>
        <w:spacing w:after="0" w:line="240" w:lineRule="auto"/>
        <w:ind w:left="0" w:firstLine="397"/>
        <w:jc w:val="both"/>
        <w:rPr>
          <w:rFonts w:ascii="Times New Roman" w:hAnsi="Times New Roman" w:cs="Times New Roman"/>
          <w:sz w:val="28"/>
          <w:szCs w:val="28"/>
          <w:lang w:val="kk-KZ"/>
        </w:rPr>
      </w:pPr>
      <w:r>
        <w:rPr>
          <w:rFonts w:ascii="Times New Roman" w:hAnsi="Times New Roman" w:cs="Times New Roman"/>
          <w:sz w:val="28"/>
          <w:szCs w:val="28"/>
          <w:lang w:val="kk-KZ"/>
        </w:rPr>
        <w:t>Na</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SO</w:t>
      </w:r>
      <w:r>
        <w:rPr>
          <w:rFonts w:ascii="Times New Roman" w:hAnsi="Times New Roman" w:cs="Times New Roman"/>
          <w:sz w:val="28"/>
          <w:szCs w:val="28"/>
          <w:vertAlign w:val="subscript"/>
          <w:lang w:val="kk-KZ"/>
        </w:rPr>
        <w:t>4</w:t>
      </w:r>
      <w:r>
        <w:rPr>
          <w:rFonts w:ascii="Times New Roman" w:hAnsi="Times New Roman" w:cs="Times New Roman"/>
          <w:sz w:val="28"/>
          <w:szCs w:val="28"/>
          <w:lang w:val="kk-KZ"/>
        </w:rPr>
        <w:t>·10H</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O кристаллогидратынан молярлық концен</w:t>
      </w:r>
      <w:r>
        <w:rPr>
          <w:rFonts w:ascii="Times New Roman" w:hAnsi="Times New Roman" w:cs="Times New Roman"/>
          <w:sz w:val="28"/>
          <w:szCs w:val="28"/>
          <w:lang w:val="kk-KZ"/>
        </w:rPr>
        <w:softHyphen/>
        <w:t>тра</w:t>
      </w:r>
      <w:r>
        <w:rPr>
          <w:rFonts w:ascii="Times New Roman" w:hAnsi="Times New Roman" w:cs="Times New Roman"/>
          <w:sz w:val="28"/>
          <w:szCs w:val="28"/>
          <w:lang w:val="kk-KZ"/>
        </w:rPr>
        <w:softHyphen/>
        <w:t xml:space="preserve">циясы 0,5 моль/л 50 мл ерітінді. </w:t>
      </w:r>
    </w:p>
    <w:p w:rsidR="004E3926" w:rsidRDefault="004E3926" w:rsidP="004E3926">
      <w:pPr>
        <w:pStyle w:val="a3"/>
        <w:numPr>
          <w:ilvl w:val="0"/>
          <w:numId w:val="1"/>
        </w:numPr>
        <w:spacing w:after="0" w:line="240" w:lineRule="auto"/>
        <w:ind w:left="0" w:firstLine="397"/>
        <w:jc w:val="both"/>
        <w:rPr>
          <w:rFonts w:ascii="Times New Roman" w:hAnsi="Times New Roman" w:cs="Times New Roman"/>
          <w:sz w:val="28"/>
          <w:szCs w:val="28"/>
          <w:lang w:val="kk-KZ"/>
        </w:rPr>
      </w:pPr>
      <w:r>
        <w:rPr>
          <w:rFonts w:ascii="Times New Roman" w:hAnsi="Times New Roman" w:cs="Times New Roman"/>
          <w:sz w:val="28"/>
          <w:szCs w:val="28"/>
          <w:lang w:val="kk-KZ"/>
        </w:rPr>
        <w:t>Al</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(SO</w:t>
      </w:r>
      <w:r>
        <w:rPr>
          <w:rFonts w:ascii="Times New Roman" w:hAnsi="Times New Roman" w:cs="Times New Roman"/>
          <w:sz w:val="28"/>
          <w:szCs w:val="28"/>
          <w:vertAlign w:val="subscript"/>
          <w:lang w:val="kk-KZ"/>
        </w:rPr>
        <w:t>4</w:t>
      </w:r>
      <w:r>
        <w:rPr>
          <w:rFonts w:ascii="Times New Roman" w:hAnsi="Times New Roman" w:cs="Times New Roman"/>
          <w:sz w:val="28"/>
          <w:szCs w:val="28"/>
          <w:lang w:val="kk-KZ"/>
        </w:rPr>
        <w:t>)</w:t>
      </w:r>
      <w:r>
        <w:rPr>
          <w:rFonts w:ascii="Times New Roman" w:hAnsi="Times New Roman" w:cs="Times New Roman"/>
          <w:sz w:val="28"/>
          <w:szCs w:val="28"/>
          <w:vertAlign w:val="subscript"/>
          <w:lang w:val="kk-KZ"/>
        </w:rPr>
        <w:t>3</w:t>
      </w:r>
      <w:r>
        <w:rPr>
          <w:rFonts w:ascii="Times New Roman" w:hAnsi="Times New Roman" w:cs="Times New Roman"/>
          <w:sz w:val="28"/>
          <w:szCs w:val="28"/>
          <w:lang w:val="kk-KZ"/>
        </w:rPr>
        <w:t>·18Н</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О кристаллогидратынан: Al</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(SO</w:t>
      </w:r>
      <w:r>
        <w:rPr>
          <w:rFonts w:ascii="Times New Roman" w:hAnsi="Times New Roman" w:cs="Times New Roman"/>
          <w:sz w:val="28"/>
          <w:szCs w:val="28"/>
          <w:vertAlign w:val="subscript"/>
          <w:lang w:val="kk-KZ"/>
        </w:rPr>
        <w:t>4</w:t>
      </w:r>
      <w:r>
        <w:rPr>
          <w:rFonts w:ascii="Times New Roman" w:hAnsi="Times New Roman" w:cs="Times New Roman"/>
          <w:sz w:val="28"/>
          <w:szCs w:val="28"/>
          <w:lang w:val="kk-KZ"/>
        </w:rPr>
        <w:t>)</w:t>
      </w:r>
      <w:r>
        <w:rPr>
          <w:rFonts w:ascii="Times New Roman" w:hAnsi="Times New Roman" w:cs="Times New Roman"/>
          <w:sz w:val="28"/>
          <w:szCs w:val="28"/>
          <w:vertAlign w:val="subscript"/>
          <w:lang w:val="kk-KZ"/>
        </w:rPr>
        <w:t>3</w:t>
      </w:r>
      <w:r>
        <w:rPr>
          <w:rFonts w:ascii="Times New Roman" w:hAnsi="Times New Roman" w:cs="Times New Roman"/>
          <w:sz w:val="28"/>
          <w:szCs w:val="28"/>
          <w:lang w:val="kk-KZ"/>
        </w:rPr>
        <w:t xml:space="preserve"> масса</w:t>
      </w:r>
      <w:r>
        <w:rPr>
          <w:rFonts w:ascii="Times New Roman" w:hAnsi="Times New Roman" w:cs="Times New Roman"/>
          <w:sz w:val="28"/>
          <w:szCs w:val="28"/>
          <w:lang w:val="kk-KZ"/>
        </w:rPr>
        <w:softHyphen/>
        <w:t xml:space="preserve">лық үлесі 12% – 100 мл ерітінді. </w:t>
      </w:r>
    </w:p>
    <w:p w:rsidR="004E3926" w:rsidRDefault="004E3926" w:rsidP="004E3926">
      <w:pPr>
        <w:pStyle w:val="a3"/>
        <w:numPr>
          <w:ilvl w:val="0"/>
          <w:numId w:val="1"/>
        </w:numPr>
        <w:spacing w:after="0" w:line="240" w:lineRule="auto"/>
        <w:ind w:left="0" w:firstLine="39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Концентрленген тұз қышқылынан қышқылдың массалық үлесі 15% – 25 мл ерітіндісі. </w:t>
      </w:r>
    </w:p>
    <w:p w:rsidR="004E3926" w:rsidRDefault="004E3926" w:rsidP="004E3926">
      <w:pPr>
        <w:pStyle w:val="a3"/>
        <w:numPr>
          <w:ilvl w:val="0"/>
          <w:numId w:val="1"/>
        </w:numPr>
        <w:spacing w:after="0" w:line="240" w:lineRule="auto"/>
        <w:ind w:left="0" w:firstLine="397"/>
        <w:jc w:val="both"/>
        <w:rPr>
          <w:rFonts w:ascii="Times New Roman" w:hAnsi="Times New Roman" w:cs="Times New Roman"/>
          <w:sz w:val="28"/>
          <w:szCs w:val="28"/>
          <w:lang w:val="kk-KZ"/>
        </w:rPr>
      </w:pPr>
      <w:r>
        <w:rPr>
          <w:rFonts w:ascii="Times New Roman" w:hAnsi="Times New Roman" w:cs="Times New Roman"/>
          <w:sz w:val="28"/>
          <w:szCs w:val="28"/>
          <w:lang w:val="kk-KZ"/>
        </w:rPr>
        <w:t>Эквивалентінің молярлық концентрациясы 0,05 моль/л BaCl</w:t>
      </w:r>
      <w:r>
        <w:rPr>
          <w:rFonts w:ascii="Times New Roman" w:hAnsi="Times New Roman" w:cs="Times New Roman"/>
          <w:sz w:val="28"/>
          <w:szCs w:val="28"/>
          <w:vertAlign w:val="subscript"/>
          <w:lang w:val="kk-KZ"/>
        </w:rPr>
        <w:t xml:space="preserve">2 </w:t>
      </w:r>
      <w:r>
        <w:rPr>
          <w:rFonts w:ascii="Times New Roman" w:hAnsi="Times New Roman" w:cs="Times New Roman"/>
          <w:sz w:val="28"/>
          <w:szCs w:val="28"/>
          <w:lang w:val="kk-KZ"/>
        </w:rPr>
        <w:t>·2H</w:t>
      </w:r>
      <w:r>
        <w:rPr>
          <w:rFonts w:ascii="Times New Roman" w:hAnsi="Times New Roman" w:cs="Times New Roman"/>
          <w:sz w:val="28"/>
          <w:szCs w:val="28"/>
          <w:vertAlign w:val="subscript"/>
          <w:lang w:val="kk-KZ"/>
        </w:rPr>
        <w:t>2</w:t>
      </w:r>
      <w:r>
        <w:rPr>
          <w:rFonts w:ascii="Times New Roman" w:hAnsi="Times New Roman" w:cs="Times New Roman"/>
          <w:sz w:val="28"/>
          <w:szCs w:val="28"/>
          <w:lang w:val="kk-KZ"/>
        </w:rPr>
        <w:t>O кристаллогидратының 50 мл ерітіндісі.</w:t>
      </w:r>
    </w:p>
    <w:p w:rsidR="004E3926" w:rsidRDefault="004E3926" w:rsidP="004E3926">
      <w:pPr>
        <w:pStyle w:val="1"/>
        <w:keepNext w:val="0"/>
        <w:spacing w:line="240" w:lineRule="auto"/>
        <w:ind w:firstLine="397"/>
        <w:rPr>
          <w:rFonts w:ascii="Times New Roman" w:hAnsi="Times New Roman"/>
          <w:szCs w:val="28"/>
          <w:lang w:val="kk-KZ"/>
        </w:rPr>
      </w:pPr>
    </w:p>
    <w:p w:rsidR="004E3926" w:rsidRDefault="004E3926" w:rsidP="004E3926">
      <w:pPr>
        <w:ind w:firstLine="397"/>
        <w:jc w:val="both"/>
        <w:rPr>
          <w:b/>
          <w:sz w:val="28"/>
          <w:szCs w:val="28"/>
          <w:lang w:val="kk-KZ"/>
        </w:rPr>
      </w:pPr>
      <w:r>
        <w:rPr>
          <w:b/>
          <w:sz w:val="28"/>
          <w:szCs w:val="28"/>
          <w:lang w:val="kk-KZ"/>
        </w:rPr>
        <w:t xml:space="preserve"> Сұрақтар</w:t>
      </w:r>
    </w:p>
    <w:p w:rsidR="004E3926" w:rsidRDefault="004E3926" w:rsidP="004E3926">
      <w:pPr>
        <w:jc w:val="both"/>
        <w:rPr>
          <w:sz w:val="28"/>
          <w:szCs w:val="28"/>
          <w:lang w:val="kk-KZ"/>
        </w:rPr>
      </w:pPr>
      <w:r>
        <w:rPr>
          <w:sz w:val="28"/>
          <w:szCs w:val="28"/>
          <w:lang w:val="kk-KZ"/>
        </w:rPr>
        <w:t>1.Еріген заттың концентрациясы деген ұғымды түсіндіріңіздер</w:t>
      </w:r>
    </w:p>
    <w:p w:rsidR="004E3926" w:rsidRDefault="004E3926" w:rsidP="004E3926">
      <w:pPr>
        <w:jc w:val="both"/>
        <w:rPr>
          <w:sz w:val="28"/>
          <w:szCs w:val="28"/>
          <w:lang w:val="kk-KZ"/>
        </w:rPr>
      </w:pPr>
      <w:r>
        <w:rPr>
          <w:sz w:val="28"/>
          <w:szCs w:val="28"/>
          <w:lang w:val="kk-KZ"/>
        </w:rPr>
        <w:t>2.Молярлық концентрация дегеніміз не?</w:t>
      </w:r>
    </w:p>
    <w:p w:rsidR="004E3926" w:rsidRDefault="004E3926" w:rsidP="004E3926">
      <w:pPr>
        <w:jc w:val="both"/>
        <w:rPr>
          <w:sz w:val="28"/>
          <w:szCs w:val="28"/>
          <w:lang w:val="kk-KZ"/>
        </w:rPr>
      </w:pPr>
      <w:r>
        <w:rPr>
          <w:sz w:val="28"/>
          <w:szCs w:val="28"/>
          <w:lang w:val="kk-KZ"/>
        </w:rPr>
        <w:t>3.Эквиваленттік концентрация дегеніміз не?</w:t>
      </w:r>
    </w:p>
    <w:p w:rsidR="004E3926" w:rsidRDefault="004E3926" w:rsidP="004E3926">
      <w:pPr>
        <w:jc w:val="both"/>
        <w:rPr>
          <w:sz w:val="28"/>
          <w:szCs w:val="28"/>
          <w:lang w:val="kk-KZ"/>
        </w:rPr>
      </w:pPr>
      <w:r>
        <w:rPr>
          <w:sz w:val="28"/>
          <w:szCs w:val="28"/>
          <w:lang w:val="kk-KZ"/>
        </w:rPr>
        <w:t>4.Моляльдік концентрация дегеніміз не?</w:t>
      </w:r>
    </w:p>
    <w:p w:rsidR="004E3926" w:rsidRDefault="004E3926" w:rsidP="004E3926">
      <w:pPr>
        <w:jc w:val="both"/>
        <w:rPr>
          <w:sz w:val="28"/>
          <w:szCs w:val="28"/>
          <w:lang w:val="kk-KZ"/>
        </w:rPr>
      </w:pPr>
      <w:r>
        <w:rPr>
          <w:sz w:val="28"/>
          <w:szCs w:val="28"/>
          <w:lang w:val="kk-KZ"/>
        </w:rPr>
        <w:t>5. Массалық үлес дегеніміз не?</w:t>
      </w:r>
    </w:p>
    <w:p w:rsidR="004E3926" w:rsidRDefault="004E3926" w:rsidP="004E3926">
      <w:pPr>
        <w:jc w:val="both"/>
        <w:rPr>
          <w:sz w:val="28"/>
          <w:szCs w:val="28"/>
          <w:lang w:val="kk-KZ"/>
        </w:rPr>
      </w:pPr>
      <w:r>
        <w:rPr>
          <w:sz w:val="28"/>
          <w:szCs w:val="28"/>
          <w:lang w:val="kk-KZ"/>
        </w:rPr>
        <w:t>6. Титр дегеніміз не?</w:t>
      </w:r>
    </w:p>
    <w:p w:rsidR="004E3926" w:rsidRDefault="004E3926" w:rsidP="004E3926">
      <w:pPr>
        <w:jc w:val="both"/>
        <w:rPr>
          <w:sz w:val="28"/>
          <w:szCs w:val="28"/>
          <w:lang w:val="kk-KZ"/>
        </w:rPr>
      </w:pPr>
      <w:r>
        <w:rPr>
          <w:sz w:val="28"/>
          <w:szCs w:val="28"/>
          <w:lang w:val="kk-KZ"/>
        </w:rPr>
        <w:t>7.Күкірт қышқылының сулы ерітіндісін дайындаған кезде колбаға ең алдымен дистильденген су құйып алу қажет. Осының себебін түсіндіріңіздер</w:t>
      </w:r>
    </w:p>
    <w:p w:rsidR="004E3926" w:rsidRDefault="004E3926" w:rsidP="004E3926">
      <w:pPr>
        <w:jc w:val="both"/>
        <w:rPr>
          <w:sz w:val="28"/>
          <w:szCs w:val="28"/>
          <w:lang w:val="kk-KZ"/>
        </w:rPr>
      </w:pPr>
    </w:p>
    <w:p w:rsidR="004E3926" w:rsidRDefault="004E3926" w:rsidP="004E3926">
      <w:pPr>
        <w:jc w:val="both"/>
        <w:rPr>
          <w:b/>
          <w:sz w:val="28"/>
          <w:szCs w:val="28"/>
          <w:lang w:val="kk-KZ"/>
        </w:rPr>
      </w:pPr>
    </w:p>
    <w:p w:rsidR="004E3926" w:rsidRDefault="004E3926" w:rsidP="004E3926">
      <w:pPr>
        <w:tabs>
          <w:tab w:val="left" w:pos="3780"/>
        </w:tabs>
        <w:ind w:firstLine="397"/>
        <w:rPr>
          <w:rFonts w:eastAsiaTheme="minorEastAsia"/>
          <w:sz w:val="28"/>
          <w:szCs w:val="28"/>
          <w:lang w:val="kk-KZ"/>
        </w:rPr>
      </w:pPr>
      <w:r>
        <w:rPr>
          <w:b/>
          <w:sz w:val="28"/>
          <w:szCs w:val="28"/>
          <w:lang w:val="kk-KZ"/>
        </w:rPr>
        <w:t>Әдебиет:</w:t>
      </w:r>
      <w:r w:rsidRPr="004E3926">
        <w:rPr>
          <w:rFonts w:eastAsiaTheme="minorEastAsia"/>
          <w:sz w:val="28"/>
          <w:szCs w:val="28"/>
          <w:lang w:val="kk-KZ"/>
        </w:rPr>
        <w:t xml:space="preserve"> </w:t>
      </w:r>
      <w:r>
        <w:rPr>
          <w:rFonts w:eastAsiaTheme="minorEastAsia"/>
          <w:sz w:val="28"/>
          <w:szCs w:val="28"/>
          <w:lang w:val="kk-KZ"/>
        </w:rPr>
        <w:t xml:space="preserve"> </w:t>
      </w:r>
      <w:bookmarkStart w:id="0" w:name="_GoBack"/>
      <w:bookmarkEnd w:id="0"/>
    </w:p>
    <w:p w:rsidR="004E3926" w:rsidRDefault="004E3926" w:rsidP="004E3926">
      <w:pPr>
        <w:spacing w:line="252" w:lineRule="auto"/>
        <w:jc w:val="both"/>
        <w:rPr>
          <w:sz w:val="28"/>
          <w:szCs w:val="28"/>
          <w:lang w:val="kk-KZ" w:eastAsia="en-US"/>
        </w:rPr>
      </w:pPr>
      <w:r>
        <w:rPr>
          <w:sz w:val="28"/>
          <w:szCs w:val="28"/>
          <w:lang w:val="kk-KZ" w:eastAsia="en-US"/>
        </w:rPr>
        <w:t>1.Бірімжанов Б.А. Жалпы химия.- Алматы: Қазақ университеті, 2011.- 744 б.</w:t>
      </w:r>
    </w:p>
    <w:p w:rsidR="004E3926" w:rsidRDefault="004E3926" w:rsidP="004E3926">
      <w:pPr>
        <w:jc w:val="both"/>
        <w:rPr>
          <w:sz w:val="28"/>
          <w:szCs w:val="28"/>
          <w:lang w:val="kk-KZ"/>
        </w:rPr>
      </w:pPr>
      <w:r>
        <w:rPr>
          <w:sz w:val="28"/>
          <w:szCs w:val="28"/>
          <w:lang w:val="kk-KZ"/>
        </w:rPr>
        <w:t>2. Баешова А.Қ. Химия. Оқу құралы. Өнделіп, толықтырылған екінші басылым.  – Алматы: Қазақ университеті,  2019. – 288 б.</w:t>
      </w:r>
    </w:p>
    <w:p w:rsidR="004E3926" w:rsidRDefault="004E3926" w:rsidP="004E3926">
      <w:pPr>
        <w:ind w:right="-850"/>
        <w:contextualSpacing/>
        <w:jc w:val="both"/>
        <w:rPr>
          <w:sz w:val="28"/>
          <w:szCs w:val="28"/>
          <w:lang w:val="kk-KZ"/>
        </w:rPr>
      </w:pPr>
      <w:r>
        <w:rPr>
          <w:sz w:val="28"/>
          <w:szCs w:val="28"/>
          <w:lang w:val="kk-KZ"/>
        </w:rPr>
        <w:t xml:space="preserve">3. Баешова А.Қ. Жалпы химия (зертханалық жұмыстардың жинағы): оқу құралы. – Алматы: Қазақ университеті,  2011. – 90 бет. </w:t>
      </w:r>
    </w:p>
    <w:p w:rsidR="004E3926" w:rsidRDefault="004E3926" w:rsidP="004E3926">
      <w:pPr>
        <w:spacing w:line="252" w:lineRule="auto"/>
        <w:jc w:val="both"/>
        <w:rPr>
          <w:sz w:val="28"/>
          <w:szCs w:val="28"/>
          <w:lang w:val="kk-KZ" w:eastAsia="en-US"/>
        </w:rPr>
      </w:pPr>
      <w:r>
        <w:rPr>
          <w:sz w:val="28"/>
          <w:szCs w:val="28"/>
          <w:lang w:val="kk-KZ" w:eastAsia="en-US"/>
        </w:rPr>
        <w:lastRenderedPageBreak/>
        <w:t xml:space="preserve"> 4</w:t>
      </w:r>
      <w:r>
        <w:rPr>
          <w:sz w:val="28"/>
          <w:szCs w:val="28"/>
          <w:lang w:val="kk-KZ"/>
        </w:rPr>
        <w:t>. Баешова А.К., Сулейменова О.Я. Химия: оқу-әдістемелік құрал. – Алматы: Қазақ университеті, 2016. – 136 б.</w:t>
      </w:r>
    </w:p>
    <w:p w:rsidR="004E3926" w:rsidRDefault="004E3926" w:rsidP="004E3926">
      <w:pPr>
        <w:rPr>
          <w:sz w:val="28"/>
          <w:szCs w:val="28"/>
          <w:lang w:val="kk-KZ"/>
        </w:rPr>
      </w:pPr>
      <w:r>
        <w:rPr>
          <w:rStyle w:val="a4"/>
          <w:szCs w:val="28"/>
          <w:lang w:val="kk-KZ" w:eastAsia="en-US"/>
        </w:rPr>
        <w:t xml:space="preserve">   </w:t>
      </w:r>
    </w:p>
    <w:p w:rsidR="004E3926" w:rsidRDefault="004E3926" w:rsidP="004E3926">
      <w:pPr>
        <w:ind w:firstLine="397"/>
        <w:jc w:val="both"/>
        <w:rPr>
          <w:b/>
          <w:sz w:val="28"/>
          <w:szCs w:val="28"/>
          <w:lang w:val="kk-KZ"/>
        </w:rPr>
      </w:pPr>
    </w:p>
    <w:p w:rsidR="004E3926" w:rsidRDefault="004E3926" w:rsidP="004E3926">
      <w:pPr>
        <w:autoSpaceDE w:val="0"/>
        <w:autoSpaceDN w:val="0"/>
        <w:adjustRightInd w:val="0"/>
        <w:ind w:firstLine="397"/>
        <w:rPr>
          <w:b/>
          <w:sz w:val="28"/>
          <w:szCs w:val="28"/>
          <w:lang w:val="kk-KZ"/>
        </w:rPr>
      </w:pPr>
    </w:p>
    <w:p w:rsidR="004E3926" w:rsidRDefault="004E3926" w:rsidP="004E3926">
      <w:pPr>
        <w:autoSpaceDE w:val="0"/>
        <w:autoSpaceDN w:val="0"/>
        <w:adjustRightInd w:val="0"/>
        <w:ind w:firstLine="397"/>
        <w:rPr>
          <w:b/>
          <w:sz w:val="28"/>
          <w:szCs w:val="28"/>
          <w:lang w:val="kk-KZ"/>
        </w:rPr>
      </w:pPr>
    </w:p>
    <w:p w:rsidR="004E3926" w:rsidRDefault="004E3926" w:rsidP="004E3926">
      <w:pPr>
        <w:autoSpaceDE w:val="0"/>
        <w:autoSpaceDN w:val="0"/>
        <w:adjustRightInd w:val="0"/>
        <w:ind w:firstLine="397"/>
        <w:rPr>
          <w:b/>
          <w:sz w:val="28"/>
          <w:szCs w:val="28"/>
          <w:lang w:val="kk-KZ"/>
        </w:rPr>
      </w:pPr>
    </w:p>
    <w:p w:rsidR="004E3926" w:rsidRDefault="004E3926" w:rsidP="004E3926">
      <w:pPr>
        <w:autoSpaceDE w:val="0"/>
        <w:autoSpaceDN w:val="0"/>
        <w:adjustRightInd w:val="0"/>
        <w:ind w:firstLine="397"/>
        <w:rPr>
          <w:b/>
          <w:sz w:val="28"/>
          <w:szCs w:val="28"/>
          <w:lang w:val="kk-KZ"/>
        </w:rPr>
      </w:pPr>
    </w:p>
    <w:p w:rsidR="004E3926" w:rsidRDefault="004E3926" w:rsidP="004E3926">
      <w:pPr>
        <w:autoSpaceDE w:val="0"/>
        <w:autoSpaceDN w:val="0"/>
        <w:adjustRightInd w:val="0"/>
        <w:ind w:firstLine="397"/>
        <w:rPr>
          <w:b/>
          <w:sz w:val="28"/>
          <w:szCs w:val="28"/>
          <w:lang w:val="kk-KZ"/>
        </w:rPr>
      </w:pPr>
    </w:p>
    <w:p w:rsidR="004E3926" w:rsidRDefault="004E3926" w:rsidP="004E3926">
      <w:pPr>
        <w:autoSpaceDE w:val="0"/>
        <w:autoSpaceDN w:val="0"/>
        <w:adjustRightInd w:val="0"/>
        <w:ind w:firstLine="397"/>
        <w:rPr>
          <w:b/>
          <w:sz w:val="28"/>
          <w:szCs w:val="28"/>
          <w:lang w:val="kk-KZ"/>
        </w:rPr>
      </w:pPr>
    </w:p>
    <w:p w:rsidR="009715EB" w:rsidRPr="004E3926" w:rsidRDefault="009715EB" w:rsidP="004E3926">
      <w:pPr>
        <w:pStyle w:val="a3"/>
        <w:spacing w:after="0" w:line="240" w:lineRule="auto"/>
        <w:ind w:left="397"/>
        <w:rPr>
          <w:lang w:val="kk-KZ"/>
        </w:rPr>
      </w:pPr>
    </w:p>
    <w:sectPr w:rsidR="009715EB" w:rsidRPr="004E39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F71880"/>
    <w:multiLevelType w:val="hybridMultilevel"/>
    <w:tmpl w:val="3ED49C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CC"/>
    <w:rsid w:val="002763CC"/>
    <w:rsid w:val="004E3926"/>
    <w:rsid w:val="00971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21C0A-E00F-4253-9560-917CA30E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92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E3926"/>
    <w:pPr>
      <w:keepNext/>
      <w:spacing w:line="312" w:lineRule="auto"/>
      <w:jc w:val="center"/>
      <w:outlineLvl w:val="0"/>
    </w:pPr>
    <w:rPr>
      <w:rFonts w:ascii="Times Kaz" w:hAnsi="Times Kaz"/>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3926"/>
    <w:rPr>
      <w:rFonts w:ascii="Times Kaz" w:eastAsia="Times New Roman" w:hAnsi="Times Kaz" w:cs="Times New Roman"/>
      <w:sz w:val="28"/>
      <w:szCs w:val="20"/>
      <w:lang w:eastAsia="ru-RU"/>
    </w:rPr>
  </w:style>
  <w:style w:type="paragraph" w:styleId="a3">
    <w:name w:val="List Paragraph"/>
    <w:basedOn w:val="a"/>
    <w:uiPriority w:val="34"/>
    <w:qFormat/>
    <w:rsid w:val="004E3926"/>
    <w:pPr>
      <w:spacing w:after="200" w:line="360" w:lineRule="auto"/>
      <w:ind w:left="720"/>
      <w:contextualSpacing/>
    </w:pPr>
    <w:rPr>
      <w:rFonts w:asciiTheme="minorHAnsi" w:eastAsiaTheme="minorHAnsi" w:hAnsiTheme="minorHAnsi" w:cstheme="minorBidi"/>
      <w:sz w:val="22"/>
      <w:szCs w:val="22"/>
      <w:lang w:val="en-US" w:eastAsia="en-US"/>
    </w:rPr>
  </w:style>
  <w:style w:type="character" w:styleId="a4">
    <w:name w:val="Hyperlink"/>
    <w:basedOn w:val="a0"/>
    <w:uiPriority w:val="99"/>
    <w:semiHidden/>
    <w:unhideWhenUsed/>
    <w:rsid w:val="004E39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3236">
      <w:bodyDiv w:val="1"/>
      <w:marLeft w:val="0"/>
      <w:marRight w:val="0"/>
      <w:marTop w:val="0"/>
      <w:marBottom w:val="0"/>
      <w:divBdr>
        <w:top w:val="none" w:sz="0" w:space="0" w:color="auto"/>
        <w:left w:val="none" w:sz="0" w:space="0" w:color="auto"/>
        <w:bottom w:val="none" w:sz="0" w:space="0" w:color="auto"/>
        <w:right w:val="none" w:sz="0" w:space="0" w:color="auto"/>
      </w:divBdr>
    </w:div>
    <w:div w:id="517626137">
      <w:bodyDiv w:val="1"/>
      <w:marLeft w:val="0"/>
      <w:marRight w:val="0"/>
      <w:marTop w:val="0"/>
      <w:marBottom w:val="0"/>
      <w:divBdr>
        <w:top w:val="none" w:sz="0" w:space="0" w:color="auto"/>
        <w:left w:val="none" w:sz="0" w:space="0" w:color="auto"/>
        <w:bottom w:val="none" w:sz="0" w:space="0" w:color="auto"/>
        <w:right w:val="none" w:sz="0" w:space="0" w:color="auto"/>
      </w:divBdr>
    </w:div>
    <w:div w:id="1256788487">
      <w:bodyDiv w:val="1"/>
      <w:marLeft w:val="0"/>
      <w:marRight w:val="0"/>
      <w:marTop w:val="0"/>
      <w:marBottom w:val="0"/>
      <w:divBdr>
        <w:top w:val="none" w:sz="0" w:space="0" w:color="auto"/>
        <w:left w:val="none" w:sz="0" w:space="0" w:color="auto"/>
        <w:bottom w:val="none" w:sz="0" w:space="0" w:color="auto"/>
        <w:right w:val="none" w:sz="0" w:space="0" w:color="auto"/>
      </w:divBdr>
    </w:div>
    <w:div w:id="196288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Ажар Баешова</dc:creator>
  <cp:keywords/>
  <dc:description/>
  <cp:lastModifiedBy>Ажар Баешова</cp:lastModifiedBy>
  <cp:revision>2</cp:revision>
  <dcterms:created xsi:type="dcterms:W3CDTF">2019-09-28T17:30:00Z</dcterms:created>
  <dcterms:modified xsi:type="dcterms:W3CDTF">2019-09-28T17:41:00Z</dcterms:modified>
</cp:coreProperties>
</file>